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31" w:rsidRDefault="00F13B31" w:rsidP="00F13B31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М</w:t>
      </w:r>
      <w:r w:rsidRPr="004E7E53">
        <w:rPr>
          <w:sz w:val="28"/>
          <w:szCs w:val="28"/>
        </w:rPr>
        <w:t>инобразование</w:t>
      </w:r>
      <w:proofErr w:type="spellEnd"/>
      <w:r w:rsidRPr="004E7E53">
        <w:rPr>
          <w:sz w:val="28"/>
          <w:szCs w:val="28"/>
        </w:rPr>
        <w:t xml:space="preserve"> Ростовской области сообщает, что </w:t>
      </w:r>
      <w:proofErr w:type="spellStart"/>
      <w:r w:rsidRPr="004E7E53">
        <w:rPr>
          <w:sz w:val="28"/>
          <w:szCs w:val="28"/>
        </w:rPr>
        <w:t>коронавирусная</w:t>
      </w:r>
      <w:proofErr w:type="spellEnd"/>
      <w:r w:rsidRPr="004E7E53">
        <w:rPr>
          <w:sz w:val="28"/>
          <w:szCs w:val="28"/>
        </w:rPr>
        <w:t xml:space="preserve"> инфекция (2019-nCoV) включена в перечень заболеваний, представляющих опасность для окружающих (постановление Правительства РФ от 31.01.2020 № 66 «О внесении изменения в перечень заболеваний, представляющих опасность для окружающих»).</w:t>
      </w:r>
    </w:p>
    <w:p w:rsidR="00F13B31" w:rsidRDefault="00F13B31" w:rsidP="00F13B31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 Отношения в области санитарно-эпидемиологического благополучия населения регулируются Федеральным законом от 30 марта 1999 № 52-ФЗ «О санитарно-эпидемиологическом благополучии населения» (далее - Федеральный закон № 52-ФЗ), другими федеральными законами, а также принимаемыми в соответствии с ними законами и иными нормативными правовыми актами Российской Федерации. </w:t>
      </w:r>
    </w:p>
    <w:p w:rsidR="00F13B31" w:rsidRDefault="00F13B31" w:rsidP="00F13B31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>В соответствии со ст. 10 Федерального закона № 52-ФЗ граждане обязаны выполнять требования санитарного законодательства, а также постановлений, предписаний осуществляющих федеральный государственный санитарно- эпидемиологический надзор должностных лиц;</w:t>
      </w:r>
      <w:r>
        <w:rPr>
          <w:sz w:val="28"/>
          <w:szCs w:val="28"/>
        </w:rPr>
        <w:t xml:space="preserve"> </w:t>
      </w:r>
      <w:r w:rsidRPr="004E7E53">
        <w:rPr>
          <w:sz w:val="28"/>
          <w:szCs w:val="28"/>
        </w:rPr>
        <w:t xml:space="preserve">заботиться о здоровье, гигиеническом воспитании и об обучении своих детей; не осуществлять действия, влекущие за собой нарушение прав других граждан на охрану здоровья и благоприятную среду обитания. </w:t>
      </w:r>
    </w:p>
    <w:p w:rsidR="00F13B31" w:rsidRDefault="00F13B31" w:rsidP="00F13B31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Согласно п. 2.2. постановления Главного государственного санитарного врача Российской Федерации от 30.06.2020 № 16 лица, посещающие образовательную организацию (на входе), подлежат термометрии с занесением ее результатов в журнал в отношении лиц с температурой 37,1 °С и выше в целях учета при проведении противоэпидемиологических мероприятий. Частью 6 статьи 20 Федерального закона от 21.11.2011 № 323-ФЗ «Об основах охраны здоровья граждан в Российской Федерации» (далее - Федерального закона № 323-ФЗ) предусмотрена дача информированного добровольного согласия гражданина или его законного представителя на медицинское вмешательство при проведении такого вмешательства. </w:t>
      </w:r>
    </w:p>
    <w:p w:rsidR="00F13B31" w:rsidRDefault="00F13B31" w:rsidP="00F13B31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В соответствии со статьей 20 вышеуказанного Федерального закона приказом </w:t>
      </w:r>
      <w:proofErr w:type="spellStart"/>
      <w:r w:rsidRPr="004E7E53">
        <w:rPr>
          <w:sz w:val="28"/>
          <w:szCs w:val="28"/>
        </w:rPr>
        <w:t>Минздравсоцразвития</w:t>
      </w:r>
      <w:proofErr w:type="spellEnd"/>
      <w:r w:rsidRPr="004E7E53">
        <w:rPr>
          <w:sz w:val="28"/>
          <w:szCs w:val="28"/>
        </w:rPr>
        <w:t xml:space="preserve"> России от 23.04.2012 № 390н утвержден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в который, среди прочего входит термометрия (п.4 Перечня). </w:t>
      </w:r>
    </w:p>
    <w:p w:rsidR="00F13B31" w:rsidRDefault="00F13B31" w:rsidP="00F13B31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В соответствии с п. 3 ст. 12 Федерального закона № 323-ФЗ приоритет профилактики в сфере охраны здоровья обеспечивается путем осуществления мероприятий по предупреждению и раннему выявлению социально значимых заболеваний. </w:t>
      </w:r>
    </w:p>
    <w:p w:rsidR="00F13B31" w:rsidRDefault="00F13B31" w:rsidP="00F13B31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lastRenderedPageBreak/>
        <w:t xml:space="preserve">Профилактические мероприятия, в том числе «входной фильтр», проводится в рамках реализации комплекса противоэпидемических мероприятий и не служат целям, предусмотренным ч.6 ст.20 Федерального закона № 323-ФЗ, поэтому не требуют дополнительного согласия. В соответствии с частью 1 статьи 65 Семейного кодекса Российской Федерации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</w:t>
      </w:r>
    </w:p>
    <w:p w:rsidR="00F13B31" w:rsidRDefault="00F13B31" w:rsidP="00F13B31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При осуществлении родительских прав родители не вправе причинять вред физическому и психическому здоровью детей. Отказ родителей от прохождения термометрии и иных противоэпидемических мероприятий, проводимых образовательными организациями, противоречит принципу приоритета охраны здоровья детей, провозглашенного статьей 4 Федерального закона № 323-ФЗ, что ведет к нарушению прав детей на охрану здоровья и благоприятную окружающую среду. </w:t>
      </w:r>
    </w:p>
    <w:p w:rsidR="00F13B31" w:rsidRPr="002844E7" w:rsidRDefault="00F13B31" w:rsidP="002844E7">
      <w:pPr>
        <w:spacing w:line="276" w:lineRule="auto"/>
        <w:jc w:val="both"/>
        <w:rPr>
          <w:sz w:val="28"/>
          <w:szCs w:val="28"/>
        </w:rPr>
      </w:pPr>
    </w:p>
    <w:sectPr w:rsidR="00F13B31" w:rsidRPr="002844E7" w:rsidSect="00A5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5B"/>
    <w:rsid w:val="00020411"/>
    <w:rsid w:val="000865A9"/>
    <w:rsid w:val="000909D1"/>
    <w:rsid w:val="00114067"/>
    <w:rsid w:val="00125D13"/>
    <w:rsid w:val="00130289"/>
    <w:rsid w:val="001352DC"/>
    <w:rsid w:val="0017163F"/>
    <w:rsid w:val="00171ABA"/>
    <w:rsid w:val="00182C6C"/>
    <w:rsid w:val="001F049E"/>
    <w:rsid w:val="0021236C"/>
    <w:rsid w:val="00217908"/>
    <w:rsid w:val="0023266E"/>
    <w:rsid w:val="00250873"/>
    <w:rsid w:val="00253B71"/>
    <w:rsid w:val="00263901"/>
    <w:rsid w:val="00263937"/>
    <w:rsid w:val="00280808"/>
    <w:rsid w:val="0028156F"/>
    <w:rsid w:val="002844E7"/>
    <w:rsid w:val="002A75FE"/>
    <w:rsid w:val="002A7E79"/>
    <w:rsid w:val="002D76C2"/>
    <w:rsid w:val="002E1FF3"/>
    <w:rsid w:val="002E6834"/>
    <w:rsid w:val="00350878"/>
    <w:rsid w:val="0035417D"/>
    <w:rsid w:val="0035672F"/>
    <w:rsid w:val="00382B7E"/>
    <w:rsid w:val="003A5A7C"/>
    <w:rsid w:val="003D00F9"/>
    <w:rsid w:val="00410279"/>
    <w:rsid w:val="0042770D"/>
    <w:rsid w:val="00456BEF"/>
    <w:rsid w:val="0048359E"/>
    <w:rsid w:val="00483854"/>
    <w:rsid w:val="004E23ED"/>
    <w:rsid w:val="004E441B"/>
    <w:rsid w:val="004E7E53"/>
    <w:rsid w:val="00505C67"/>
    <w:rsid w:val="0054645B"/>
    <w:rsid w:val="00557E7C"/>
    <w:rsid w:val="0058338F"/>
    <w:rsid w:val="005B7A0B"/>
    <w:rsid w:val="005D275B"/>
    <w:rsid w:val="005E06E8"/>
    <w:rsid w:val="005F3263"/>
    <w:rsid w:val="006431C8"/>
    <w:rsid w:val="00651C3F"/>
    <w:rsid w:val="00665449"/>
    <w:rsid w:val="006862DC"/>
    <w:rsid w:val="006F7B60"/>
    <w:rsid w:val="00724643"/>
    <w:rsid w:val="00725644"/>
    <w:rsid w:val="007467D6"/>
    <w:rsid w:val="00765738"/>
    <w:rsid w:val="007C33CB"/>
    <w:rsid w:val="007C51BB"/>
    <w:rsid w:val="007D5CD6"/>
    <w:rsid w:val="008542D8"/>
    <w:rsid w:val="0092549F"/>
    <w:rsid w:val="009453CB"/>
    <w:rsid w:val="00960D38"/>
    <w:rsid w:val="00962F74"/>
    <w:rsid w:val="0097568E"/>
    <w:rsid w:val="009908B0"/>
    <w:rsid w:val="00A11912"/>
    <w:rsid w:val="00A165F8"/>
    <w:rsid w:val="00A5040A"/>
    <w:rsid w:val="00A67996"/>
    <w:rsid w:val="00A97A49"/>
    <w:rsid w:val="00AA0FFC"/>
    <w:rsid w:val="00B062C9"/>
    <w:rsid w:val="00B54D30"/>
    <w:rsid w:val="00C34308"/>
    <w:rsid w:val="00C41DC6"/>
    <w:rsid w:val="00C4558E"/>
    <w:rsid w:val="00C95A96"/>
    <w:rsid w:val="00CB54DA"/>
    <w:rsid w:val="00D011D7"/>
    <w:rsid w:val="00DD58B2"/>
    <w:rsid w:val="00DF3CEC"/>
    <w:rsid w:val="00E122F4"/>
    <w:rsid w:val="00E22363"/>
    <w:rsid w:val="00E731F5"/>
    <w:rsid w:val="00E91F58"/>
    <w:rsid w:val="00ED075D"/>
    <w:rsid w:val="00EE4571"/>
    <w:rsid w:val="00EE5E32"/>
    <w:rsid w:val="00F13B31"/>
    <w:rsid w:val="00F56CC6"/>
    <w:rsid w:val="00F75B3B"/>
    <w:rsid w:val="00F9284A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B44E"/>
  <w15:docId w15:val="{8394B699-34F8-48CC-8168-A9EF9994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7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5D275B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Title"/>
    <w:basedOn w:val="a"/>
    <w:link w:val="a5"/>
    <w:qFormat/>
    <w:rsid w:val="005D275B"/>
    <w:pPr>
      <w:jc w:val="center"/>
    </w:pPr>
    <w:rPr>
      <w:b/>
      <w:bCs/>
      <w:szCs w:val="24"/>
    </w:rPr>
  </w:style>
  <w:style w:type="character" w:customStyle="1" w:styleId="a5">
    <w:name w:val="Заголовок Знак"/>
    <w:basedOn w:val="a0"/>
    <w:link w:val="a4"/>
    <w:rsid w:val="005D27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Subtitle"/>
    <w:basedOn w:val="a"/>
    <w:link w:val="a7"/>
    <w:qFormat/>
    <w:rsid w:val="005D275B"/>
    <w:pPr>
      <w:jc w:val="center"/>
    </w:pPr>
    <w:rPr>
      <w:b/>
      <w:bCs/>
      <w:szCs w:val="24"/>
    </w:rPr>
  </w:style>
  <w:style w:type="character" w:customStyle="1" w:styleId="a7">
    <w:name w:val="Подзаголовок Знак"/>
    <w:basedOn w:val="a0"/>
    <w:link w:val="a6"/>
    <w:rsid w:val="005D27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8">
    <w:name w:val="Table Grid"/>
    <w:basedOn w:val="a1"/>
    <w:uiPriority w:val="59"/>
    <w:rsid w:val="005D2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E2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542D8"/>
    <w:pPr>
      <w:ind w:firstLine="709"/>
      <w:jc w:val="center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8542D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2019-09-23T09:32:00Z</cp:lastPrinted>
  <dcterms:created xsi:type="dcterms:W3CDTF">2020-09-28T11:05:00Z</dcterms:created>
  <dcterms:modified xsi:type="dcterms:W3CDTF">2020-09-28T11:05:00Z</dcterms:modified>
</cp:coreProperties>
</file>